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C50F" w14:textId="00B1B3D0" w:rsidR="00F032BF" w:rsidRPr="003C6E1E" w:rsidRDefault="00F032BF" w:rsidP="003C6E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 temelju članka 24. Temeljnog kolektivnog ugovora za službenike i namještenike u javnim službama  (NN br. 56/22, 127/22, 58/23), članka 23. Statuta Centra za pružanje usluga u zajednici Delnice i suglasnosti Ministarstva rada, mirovinskoga sustava, obitelji i socijalne politike KLASA:</w:t>
      </w:r>
      <w:r w:rsidR="00E714F8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100-01/2</w:t>
      </w:r>
      <w:r w:rsid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6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-02/</w:t>
      </w:r>
      <w:r w:rsid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164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URBROJ: 524-0</w:t>
      </w:r>
      <w:r w:rsid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9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-01-02</w:t>
      </w:r>
      <w:r w:rsid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-02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/</w:t>
      </w:r>
      <w:r w:rsid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-2</w:t>
      </w:r>
      <w:r w:rsid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6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-2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 ravnateljica Centra</w:t>
      </w:r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Dragica Glad Dožaić, </w:t>
      </w:r>
      <w:proofErr w:type="spellStart"/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mag.prim.educ</w:t>
      </w:r>
      <w:proofErr w:type="spellEnd"/>
      <w:r w:rsidR="005A13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26. lipnja</w:t>
      </w:r>
      <w:r w:rsidR="00092BD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202</w:t>
      </w:r>
      <w:r w:rsidR="00870AF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6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 objavljuje:</w:t>
      </w:r>
    </w:p>
    <w:p w14:paraId="4B3E8606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NATJEČAJ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3B626F4E" w14:textId="77777777" w:rsidR="007F50B5" w:rsidRPr="007F50B5" w:rsidRDefault="007F50B5" w:rsidP="007F50B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 radno mjesto </w:t>
      </w:r>
      <w:r w:rsidRPr="007F50B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računovodstveni referent</w:t>
      </w: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– 1 izvršitelj/</w:t>
      </w:r>
      <w:proofErr w:type="spellStart"/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ica</w:t>
      </w:r>
      <w:proofErr w:type="spellEnd"/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 na neodređeno puno radno vrijeme </w:t>
      </w:r>
    </w:p>
    <w:p w14:paraId="4A54CE57" w14:textId="77777777" w:rsidR="007F50B5" w:rsidRPr="007F50B5" w:rsidRDefault="007F50B5" w:rsidP="007F50B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Uvjeti za prijem u radni odnos: </w:t>
      </w:r>
    </w:p>
    <w:p w14:paraId="327CB2A1" w14:textId="77777777" w:rsidR="007F50B5" w:rsidRPr="007F50B5" w:rsidRDefault="007F50B5" w:rsidP="007F50B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završeno četverogodišnje srednjoškolsko obrazovanje za ekonomista</w:t>
      </w:r>
    </w:p>
    <w:p w14:paraId="74DD87DA" w14:textId="77777777" w:rsidR="007F50B5" w:rsidRPr="007F50B5" w:rsidRDefault="007F50B5" w:rsidP="007F50B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Posebni uvjeti:</w:t>
      </w:r>
    </w:p>
    <w:p w14:paraId="71B1AD54" w14:textId="77777777" w:rsidR="007F50B5" w:rsidRPr="007F50B5" w:rsidRDefault="007F50B5" w:rsidP="007F50B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najmanje jedna (1) godina radnog iskustva u traženom zvanju i stupnju</w:t>
      </w:r>
    </w:p>
    <w:p w14:paraId="48536886" w14:textId="77777777" w:rsidR="007F50B5" w:rsidRPr="007F50B5" w:rsidRDefault="007F50B5" w:rsidP="007F50B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nepostojanje zapreke iz članka 261. st. 1. Zakona o socijalnoj skrbi (Narodne novine broj 18/22, 46/22, 119/22 i 71/23), </w:t>
      </w:r>
    </w:p>
    <w:p w14:paraId="42DDC402" w14:textId="77777777" w:rsidR="007F50B5" w:rsidRPr="007F50B5" w:rsidRDefault="007F50B5" w:rsidP="007F50B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samostalna upotreba računala,</w:t>
      </w:r>
    </w:p>
    <w:p w14:paraId="50B546B5" w14:textId="77777777" w:rsidR="007F50B5" w:rsidRPr="007F50B5" w:rsidRDefault="007F50B5" w:rsidP="007F50B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probni rad dva (2) mjeseca</w:t>
      </w:r>
    </w:p>
    <w:p w14:paraId="5566809E" w14:textId="77777777" w:rsidR="007F50B5" w:rsidRPr="007F50B5" w:rsidRDefault="007F50B5" w:rsidP="007F50B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Protiv kandidata ne smije se voditi istražni ili kazneni postupak.</w:t>
      </w:r>
    </w:p>
    <w:p w14:paraId="586118B2" w14:textId="77777777" w:rsidR="007F50B5" w:rsidRPr="007F50B5" w:rsidRDefault="007F50B5" w:rsidP="007F50B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Uz </w:t>
      </w:r>
      <w:r w:rsidRPr="007F50B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vlastoručno </w:t>
      </w:r>
      <w:r w:rsidRPr="007F50B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hr-HR"/>
          <w14:ligatures w14:val="none"/>
        </w:rPr>
        <w:t>potpisanu prijavu na natječaj</w:t>
      </w: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potrebno je priložiti sljedeće:</w:t>
      </w:r>
    </w:p>
    <w:p w14:paraId="1FFD42B4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potpisanu zamolbu s numeriranim popisom priložene numerirane dokumentacije</w:t>
      </w:r>
    </w:p>
    <w:p w14:paraId="51F4A54B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 životopis</w:t>
      </w:r>
    </w:p>
    <w:p w14:paraId="3176070A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osobnu iskaznicu (preslik)</w:t>
      </w:r>
    </w:p>
    <w:p w14:paraId="17F8C77A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domovnicu (preslik)</w:t>
      </w:r>
    </w:p>
    <w:p w14:paraId="3E0959AE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dokaz o stečenoj stručnoj spremi (preslik diplome)</w:t>
      </w:r>
    </w:p>
    <w:p w14:paraId="07C23132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uvjerenje o radnom stažu (potvrda o podacima evidentiranim u matičnoj evidenciji Hrvatskog zavoda za mirovinsko osiguranje), ne stariju od dana objave natječaja</w:t>
      </w:r>
    </w:p>
    <w:p w14:paraId="3FE5FB7E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uvjerenje nadležnog suda o nekažnjavanju i da nije pokrenut kazneni postupak (ne starije od 30 dana) i</w:t>
      </w:r>
    </w:p>
    <w:p w14:paraId="74EDF0AE" w14:textId="77777777" w:rsidR="007F50B5" w:rsidRPr="007F50B5" w:rsidRDefault="007F50B5" w:rsidP="007F50B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7F50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potpisanu izjavu o poznavanju rada na računalu</w:t>
      </w:r>
    </w:p>
    <w:p w14:paraId="7CC67D63" w14:textId="77777777" w:rsidR="00C95DE1" w:rsidRDefault="00C95DE1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</w:p>
    <w:p w14:paraId="56E4F268" w14:textId="106E5023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Isprave se prilažu u neovjerenoj preslici, a odabrani kandidat prije sklapanja ugovora o radu obvezan je predočiti dokumentaciju u izvorniku ili ovjerenoj preslici.</w:t>
      </w:r>
    </w:p>
    <w:p w14:paraId="283470ED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 Osobe koje se pozivaju na pravo prednosti sukladno članku 102. Zakona o hrvatskim braniteljima iz Domovinskog rata i članovima njihovih obitelji (NN br. 121/17, 98/19, 84/21, 156/23), članku 48.f Zakona o zaštiti vojnih i civilnih invalida rata (NN br. 33/92, 77/92, 27/93, 58/93, 2/94, 76/94, 108/95, 108/96, 82/01, 103/03 i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Kandidati koji se u prijavi pozivaju na pravo prednosti prilikom zapošljavanja u skladu s člankom 102. Zakona o hrvatskim braniteljima iz Domovinskog rata i članovima njihove obitelji (NN br. 121/17, 98/19, 84/21, 156/23) uz prijavu na natječaj dužni su osim dokaza o ispunjavanju traženih uvjeta priložiti i dokaze propisane člankom 102. stavak 1. Zakona o hrvatskim braniteljima iz Domovinskog rata i članovima njihove obitelji, a koji su objavljeni na web-stranici Ministarstva hrvatskih branitelja: </w:t>
      </w:r>
      <w:hyperlink r:id="rId7" w:history="1">
        <w:r w:rsidRPr="00F97209">
          <w:rPr>
            <w:rFonts w:ascii="Times New Roman" w:eastAsia="Times New Roman" w:hAnsi="Times New Roman" w:cs="Times New Roman"/>
            <w:color w:val="0782C1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https://branitelji.gov.hr/zaposljavanje-843/843(https://branitelji.gov.hr/UserDocsImages//NG/12%20Prosinac/zapošljavanje//Popis%20Dokaza%20za%20ostvarivanje%20prava%20prednosti%20pri%20zapošljavanju.pdf)</w:t>
        </w:r>
      </w:hyperlink>
    </w:p>
    <w:p w14:paraId="7EDCF236" w14:textId="117CF52C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Zakona o profesionalnoj rehabilitaciji i zapošljavanju osoba s invaliditetom https:// www.zakon.hr/z/493/Zakon-o-profesionalnojrehabilitaciji-i-zapo%C5%A1ljavanju-osobas-invaliditetom. Kandidat koji se poziva na pravo prednosti iz članka 48. stavka 1. do 3. Zakona o civilnim stradalnicima iz Domovinskog rata dužan je uz prijavu na natječaj osim dokaza o ispunjavanju uvjeta iz natječaja priložiti i dokaze iz članka 49. citiranog Zakona. Poveznica na internetsku stranicu Ministarstva hrvatskih branitelja Republike Hrvatske: https://branitelji.gov.hr/zaposlavanje-843/843, a dodatne informacije i na sljedećoj poveznici:</w:t>
      </w:r>
      <w:r w:rsidR="00A64A70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https://branitelji.gov.hr/UserDocsImages//dokumenti/Nikola//popis%20dokaza%20za%20ostvarivanje%20prava%20prednosti%20pri%20zapo%C5%A1ljavanju-%20 ZOHBDR%202021.pd</w:t>
      </w:r>
      <w:r w:rsidR="00F97209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f  </w:t>
      </w:r>
    </w:p>
    <w:p w14:paraId="7D44F1B5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 koji se u prijavi na natječaj poziva na pravo prednosti prilikom zapošljavanja ima prednost u odnosu na ostale kandidate samo pod jednakim uvjetima. Podnošenjem prijave na natječaj kandidati/kandidatkinje su izričito suglasni i daju privolu Centru za pružanje usluga u zajednici Delnice, za prikupljanje i obradu osobnih podataka navedenih u prijavi na natječaj te dokumentaciji dostavljenoj s prijavom, u svrhu selekcijskog postupka sukladno propisima koji uređuju zaštitu osobnih podataka te Općom uredbom o zaštiti podataka (Sl. list EU L 119/1).</w:t>
      </w:r>
    </w:p>
    <w:p w14:paraId="58F9A2C4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Za potrebe provjere podataka o osuđivanosti za kaznena djela i prekršaje iz članka 261. stavak 1. Zakona o socijalnoj skrbi  (Narodne novine broj 18/22) poslodavac će za odabranog kandidata po službenoj dužnosti pribaviti podatke prije potpisivanja ugovora o radu.</w:t>
      </w:r>
    </w:p>
    <w:p w14:paraId="7BE61656" w14:textId="089C3829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Urednom prijavom smatra se prijava koja sadrži sve podatke i priloge navedene u javnom natječaju. Nepotpune i nepravovremene prijave neće se razmatrati.  Kandidati koji podnesu pravovremenu i urednu prijavu i ispunjavaju formalne uvjete iz natječaja mogu se pozvati na pisanu provjeru znanja, sposobnosti i vještina bitnih za obavljanje poslova radnog mjesta. Kandidati koji zadovolje na pisanoj provjeri znanja biti će pozvani na razgovor ( intervju). Ako kandidat ne pristupi testiranju ili razgovoru, smatra se da je povukao prijavu na natječaj. </w:t>
      </w:r>
    </w:p>
    <w:p w14:paraId="5DA7BDF6" w14:textId="77777777" w:rsidR="00F97209" w:rsidRPr="00092BDA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Kandidati će o mjestu i vremenu testiranja biti obaviješteni na internetskoj stranici Centra za pružanje usluga u zajednici Delnice : ( </w:t>
      </w:r>
      <w:hyperlink r:id="rId8" w:history="1">
        <w:r w:rsidR="00F97209" w:rsidRPr="00E714F8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https://cpuz-delnice.hr/</w:t>
        </w:r>
      </w:hyperlink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 ).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Prijave se podnose u roku od 8 dana od objave natječaja </w:t>
      </w:r>
      <w:r w:rsidRPr="00092B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preporučenom poštom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na adresu: </w:t>
      </w:r>
      <w:r w:rsidRPr="00092B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Centar za pružanje usluga u zajednici Delnice, Kuti 6, 51300 Delnice s naznakom: »Natječaj za prijam u radni odnos«</w:t>
      </w:r>
      <w:r w:rsidR="006E1918" w:rsidRPr="00092BD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4F3D8FA" w14:textId="43A6B398" w:rsidR="00F032BF" w:rsidRPr="00E714F8" w:rsidRDefault="00F032BF" w:rsidP="00F97209">
      <w:pPr>
        <w:spacing w:before="100" w:beforeAutospacing="1" w:after="100" w:afterAutospacing="1" w:line="276" w:lineRule="auto"/>
        <w:jc w:val="both"/>
        <w:rPr>
          <w:rStyle w:val="normaltextrun"/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Po raspisanom natječaju ne mora se izabrati kandidata, a u tom slučaju ravnatelj donosi odluku o poništenju natječaja. Protiv odluke o poništenju natječaja nije dopušteno podnošenje pravnih lijekova. O rezultatima natječaja kandidati će biti obaviješteni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putem web stranice Centra</w:t>
      </w:r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117AC1E4" w14:textId="77777777" w:rsidR="00E714F8" w:rsidRDefault="00E714F8" w:rsidP="00E714F8">
      <w:pPr>
        <w:jc w:val="right"/>
      </w:pPr>
    </w:p>
    <w:p w14:paraId="3C433387" w14:textId="543507D8" w:rsidR="000329CC" w:rsidRPr="006B6478" w:rsidRDefault="00E714F8" w:rsidP="00E714F8">
      <w:pPr>
        <w:jc w:val="right"/>
      </w:pPr>
      <w:r>
        <w:t>Centar za pružanje usluga u zajednici Delnice</w:t>
      </w:r>
    </w:p>
    <w:sectPr w:rsidR="000329CC" w:rsidRPr="006B6478" w:rsidSect="000329CC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53E8" w14:textId="77777777" w:rsidR="00B3659B" w:rsidRDefault="00B3659B" w:rsidP="00032DFD">
      <w:pPr>
        <w:spacing w:after="0" w:line="240" w:lineRule="auto"/>
      </w:pPr>
      <w:r>
        <w:separator/>
      </w:r>
    </w:p>
  </w:endnote>
  <w:endnote w:type="continuationSeparator" w:id="0">
    <w:p w14:paraId="60864B3D" w14:textId="77777777" w:rsidR="00B3659B" w:rsidRDefault="00B3659B" w:rsidP="0003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F06C" w14:textId="77777777" w:rsidR="00B3659B" w:rsidRDefault="00B3659B" w:rsidP="00032DFD">
      <w:pPr>
        <w:spacing w:after="0" w:line="240" w:lineRule="auto"/>
      </w:pPr>
      <w:r>
        <w:separator/>
      </w:r>
    </w:p>
  </w:footnote>
  <w:footnote w:type="continuationSeparator" w:id="0">
    <w:p w14:paraId="79725C69" w14:textId="77777777" w:rsidR="00B3659B" w:rsidRDefault="00B3659B" w:rsidP="0003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E8C"/>
    <w:multiLevelType w:val="hybridMultilevel"/>
    <w:tmpl w:val="D5303456"/>
    <w:lvl w:ilvl="0" w:tplc="29786BB0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223A"/>
    <w:multiLevelType w:val="multilevel"/>
    <w:tmpl w:val="A2C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1724B"/>
    <w:multiLevelType w:val="hybridMultilevel"/>
    <w:tmpl w:val="89BA4A7A"/>
    <w:lvl w:ilvl="0" w:tplc="D63A010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185E"/>
    <w:multiLevelType w:val="multilevel"/>
    <w:tmpl w:val="1F7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C1955"/>
    <w:multiLevelType w:val="multilevel"/>
    <w:tmpl w:val="F3A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18747">
    <w:abstractNumId w:val="1"/>
  </w:num>
  <w:num w:numId="2" w16cid:durableId="731270494">
    <w:abstractNumId w:val="4"/>
  </w:num>
  <w:num w:numId="3" w16cid:durableId="592594120">
    <w:abstractNumId w:val="3"/>
  </w:num>
  <w:num w:numId="4" w16cid:durableId="1980262310">
    <w:abstractNumId w:val="0"/>
  </w:num>
  <w:num w:numId="5" w16cid:durableId="12866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352EC"/>
    <w:rsid w:val="00061A86"/>
    <w:rsid w:val="00092BDA"/>
    <w:rsid w:val="000F00AA"/>
    <w:rsid w:val="00105439"/>
    <w:rsid w:val="00181281"/>
    <w:rsid w:val="001D1AD8"/>
    <w:rsid w:val="002460A8"/>
    <w:rsid w:val="002B5F5D"/>
    <w:rsid w:val="002D21B2"/>
    <w:rsid w:val="003369D7"/>
    <w:rsid w:val="00396103"/>
    <w:rsid w:val="003A551E"/>
    <w:rsid w:val="003C5B01"/>
    <w:rsid w:val="003C6E1E"/>
    <w:rsid w:val="0042096E"/>
    <w:rsid w:val="00452778"/>
    <w:rsid w:val="004D3803"/>
    <w:rsid w:val="005A1396"/>
    <w:rsid w:val="005B3AA8"/>
    <w:rsid w:val="0060025A"/>
    <w:rsid w:val="006147F6"/>
    <w:rsid w:val="006225BC"/>
    <w:rsid w:val="006239F1"/>
    <w:rsid w:val="00645D11"/>
    <w:rsid w:val="00662073"/>
    <w:rsid w:val="006B6478"/>
    <w:rsid w:val="006E1918"/>
    <w:rsid w:val="00717C4E"/>
    <w:rsid w:val="00727347"/>
    <w:rsid w:val="00787965"/>
    <w:rsid w:val="007D7AE7"/>
    <w:rsid w:val="007F50B5"/>
    <w:rsid w:val="0084182E"/>
    <w:rsid w:val="00845ED9"/>
    <w:rsid w:val="00864ED3"/>
    <w:rsid w:val="00870AF3"/>
    <w:rsid w:val="008E2D8E"/>
    <w:rsid w:val="00934F74"/>
    <w:rsid w:val="009A59CF"/>
    <w:rsid w:val="009D59B6"/>
    <w:rsid w:val="009F15B3"/>
    <w:rsid w:val="00A11384"/>
    <w:rsid w:val="00A16CDB"/>
    <w:rsid w:val="00A27106"/>
    <w:rsid w:val="00A5371D"/>
    <w:rsid w:val="00A64A70"/>
    <w:rsid w:val="00A94D5E"/>
    <w:rsid w:val="00AD0EA8"/>
    <w:rsid w:val="00AE2B7F"/>
    <w:rsid w:val="00B01FFE"/>
    <w:rsid w:val="00B3659B"/>
    <w:rsid w:val="00BB78BF"/>
    <w:rsid w:val="00BF2B33"/>
    <w:rsid w:val="00C05642"/>
    <w:rsid w:val="00C742E5"/>
    <w:rsid w:val="00C902F6"/>
    <w:rsid w:val="00C95DE1"/>
    <w:rsid w:val="00CC78D9"/>
    <w:rsid w:val="00CD344E"/>
    <w:rsid w:val="00CD35ED"/>
    <w:rsid w:val="00CD3C04"/>
    <w:rsid w:val="00CE2DEC"/>
    <w:rsid w:val="00D15604"/>
    <w:rsid w:val="00D21B6E"/>
    <w:rsid w:val="00D63DB8"/>
    <w:rsid w:val="00D95F59"/>
    <w:rsid w:val="00DE660A"/>
    <w:rsid w:val="00E714F8"/>
    <w:rsid w:val="00ED4A1C"/>
    <w:rsid w:val="00F032BF"/>
    <w:rsid w:val="00F1245D"/>
    <w:rsid w:val="00F21F47"/>
    <w:rsid w:val="00F33DB1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662F534D-F4EC-4400-B8C5-B6237BF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BF"/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F0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z-delnic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(https:/branitelji.gov.hr/UserDocsImages/NG/12%20Prosinac/zapo%C5%A1ljavanje/Popis%20Dokaza%20za%20ostvarivanje%20prava%20prednosti%20pri%20zapo%C5%A1ljavanju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2</cp:revision>
  <cp:lastPrinted>2026-02-19T07:37:00Z</cp:lastPrinted>
  <dcterms:created xsi:type="dcterms:W3CDTF">2026-06-26T10:07:00Z</dcterms:created>
  <dcterms:modified xsi:type="dcterms:W3CDTF">2026-06-26T10:07:00Z</dcterms:modified>
</cp:coreProperties>
</file>